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様式２</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1"/>
          <w:u w:val="none" w:color="auto"/>
          <w:shd w:val="clear" w:color="auto" w:fill="auto"/>
          <w:vertAlign w:val="baseline"/>
        </w:rPr>
        <w:t>土地改良財産他目的使用契約書</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21"/>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管理者笠岡市（以下「笠岡市」という。）と使用者とは，笠岡市が管理する土地改良財産（以下「財産」という。）を岡山県土地改良財産の管理及び処分に関する条例</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昭和</w:t>
      </w:r>
      <w:r>
        <w:rPr>
          <w:rFonts w:hint="default" w:ascii="ＭＳ 明朝" w:hAnsi="ＭＳ 明朝" w:eastAsia="ＭＳ 明朝"/>
          <w:b w:val="0"/>
          <w:i w:val="0"/>
          <w:smallCaps w:val="0"/>
          <w:strike w:val="0"/>
          <w:color w:val="000000"/>
          <w:sz w:val="16"/>
          <w:u w:val="none" w:color="auto"/>
          <w:shd w:val="clear" w:color="auto" w:fill="auto"/>
          <w:vertAlign w:val="baseline"/>
        </w:rPr>
        <w:t>47</w:t>
      </w:r>
      <w:r>
        <w:rPr>
          <w:rFonts w:hint="default" w:ascii="ＭＳ 明朝" w:hAnsi="ＭＳ 明朝" w:eastAsia="ＭＳ 明朝"/>
          <w:b w:val="0"/>
          <w:i w:val="0"/>
          <w:smallCaps w:val="0"/>
          <w:strike w:val="0"/>
          <w:color w:val="000000"/>
          <w:sz w:val="16"/>
          <w:u w:val="none" w:color="auto"/>
          <w:shd w:val="clear" w:color="auto" w:fill="auto"/>
          <w:vertAlign w:val="baseline"/>
        </w:rPr>
        <w:t>年岡山県条例第</w:t>
      </w:r>
      <w:r>
        <w:rPr>
          <w:rFonts w:hint="default" w:ascii="ＭＳ 明朝" w:hAnsi="ＭＳ 明朝" w:eastAsia="ＭＳ 明朝"/>
          <w:b w:val="0"/>
          <w:i w:val="0"/>
          <w:smallCaps w:val="0"/>
          <w:strike w:val="0"/>
          <w:color w:val="000000"/>
          <w:sz w:val="16"/>
          <w:u w:val="none" w:color="auto"/>
          <w:shd w:val="clear" w:color="auto" w:fill="auto"/>
          <w:vertAlign w:val="baseline"/>
        </w:rPr>
        <w:t>25</w:t>
      </w:r>
      <w:r>
        <w:rPr>
          <w:rFonts w:hint="default" w:ascii="ＭＳ 明朝" w:hAnsi="ＭＳ 明朝" w:eastAsia="ＭＳ 明朝"/>
          <w:b w:val="0"/>
          <w:i w:val="0"/>
          <w:smallCaps w:val="0"/>
          <w:strike w:val="0"/>
          <w:color w:val="000000"/>
          <w:sz w:val="16"/>
          <w:u w:val="none" w:color="auto"/>
          <w:shd w:val="clear" w:color="auto" w:fill="auto"/>
          <w:vertAlign w:val="baseline"/>
        </w:rPr>
        <w:t>号</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第４条の規定により，使用者が使用することについて，次のとおり契約を締結する。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記</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第１条　笠岡市は笠岡市が管理する財産をその本来の用途又は目的を妨げない限度において，使用者に使用させるものとする。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第２条　笠岡市が使用者に使用させる財産は，次のものとする。</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p>
    <w:tbl>
      <w:tblPr>
        <w:tblStyle w:val="21"/>
        <w:tblW w:w="9767"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1238"/>
        <w:gridCol w:w="768"/>
        <w:gridCol w:w="1554"/>
        <w:gridCol w:w="2120"/>
        <w:gridCol w:w="989"/>
        <w:gridCol w:w="2804"/>
        <w:gridCol w:w="294"/>
      </w:tblGrid>
      <w:tr>
        <w:trPr>
          <w:trHeight w:val="284" w:hRule="atLeast"/>
        </w:trPr>
        <w:tc>
          <w:tcPr>
            <w:tcW w:w="123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種</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目</w:t>
            </w:r>
          </w:p>
        </w:tc>
        <w:tc>
          <w:tcPr>
            <w:tcW w:w="768"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種　類</w:t>
            </w:r>
          </w:p>
        </w:tc>
        <w:tc>
          <w:tcPr>
            <w:tcW w:w="155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所</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　在</w:t>
            </w:r>
          </w:p>
        </w:tc>
        <w:tc>
          <w:tcPr>
            <w:tcW w:w="2120"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構造及び規模</w:t>
            </w:r>
          </w:p>
        </w:tc>
        <w:tc>
          <w:tcPr>
            <w:tcW w:w="989"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数</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量</w:t>
            </w:r>
          </w:p>
        </w:tc>
        <w:tc>
          <w:tcPr>
            <w:tcW w:w="280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使用に係る財産の範囲</w:t>
            </w: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笠岡地区</w:t>
            </w:r>
          </w:p>
        </w:tc>
        <w:tc>
          <w:tcPr>
            <w:tcW w:w="768"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笠岡市</w:t>
            </w:r>
          </w:p>
        </w:tc>
        <w:tc>
          <w:tcPr>
            <w:tcW w:w="2120"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滑走路</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800×25m</w:t>
            </w:r>
          </w:p>
        </w:tc>
        <w:tc>
          <w:tcPr>
            <w:tcW w:w="989"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一</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式</w:t>
            </w:r>
          </w:p>
        </w:tc>
        <w:tc>
          <w:tcPr>
            <w:tcW w:w="2804" w:type="dxa"/>
            <w:tcBorders>
              <w:top w:val="single" w:color="000000" w:sz="4" w:space="0"/>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付帯構造物を含む</w:t>
            </w: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農道離着</w:t>
            </w:r>
          </w:p>
        </w:tc>
        <w:tc>
          <w:tcPr>
            <w:tcW w:w="76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カブト西町</w:t>
            </w:r>
          </w:p>
        </w:tc>
        <w:tc>
          <w:tcPr>
            <w:tcW w:w="2120"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離着陸帯</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920×60m</w:t>
            </w:r>
          </w:p>
        </w:tc>
        <w:tc>
          <w:tcPr>
            <w:tcW w:w="989"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80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ただし幹線４号以北を除く</w:t>
            </w: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陸場</w:t>
            </w:r>
          </w:p>
        </w:tc>
        <w:tc>
          <w:tcPr>
            <w:tcW w:w="768"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カブト中央町</w:t>
            </w:r>
          </w:p>
        </w:tc>
        <w:tc>
          <w:tcPr>
            <w:tcW w:w="2120"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誘導路</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37.5×9m</w:t>
            </w:r>
          </w:p>
        </w:tc>
        <w:tc>
          <w:tcPr>
            <w:tcW w:w="989"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804" w:type="dxa"/>
            <w:tcBorders>
              <w:top w:val="nil"/>
              <w:left w:val="single" w:color="000000" w:sz="4" w:space="0"/>
              <w:bottom w:val="nil"/>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r>
        <w:trPr>
          <w:trHeight w:val="284" w:hRule="atLeast"/>
        </w:trPr>
        <w:tc>
          <w:tcPr>
            <w:tcW w:w="1238"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768"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1554"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120"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エプロン</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50×40m</w:t>
            </w:r>
          </w:p>
        </w:tc>
        <w:tc>
          <w:tcPr>
            <w:tcW w:w="989"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804" w:type="dxa"/>
            <w:tcBorders>
              <w:top w:val="nil"/>
              <w:left w:val="single" w:color="000000" w:sz="4" w:space="0"/>
              <w:bottom w:val="single" w:color="000000" w:sz="4" w:space="0"/>
              <w:right w:val="nil"/>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6"/>
                <w:u w:val="none" w:color="auto"/>
                <w:shd w:val="clear" w:color="auto" w:fill="auto"/>
                <w:vertAlign w:val="baseline"/>
              </w:rPr>
            </w:pPr>
          </w:p>
        </w:tc>
        <w:tc>
          <w:tcPr>
            <w:tcW w:w="294" w:type="dxa"/>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第３条　笠岡市は，前条の財産を，次の用途又は目的及び方法により使用者に使用させるものとする。</w:t>
      </w:r>
    </w:p>
    <w:tbl>
      <w:tblPr>
        <w:tblStyle w:val="22"/>
        <w:tblW w:w="10543" w:type="dxa"/>
        <w:jc w:val="left"/>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5223"/>
        <w:gridCol w:w="4383"/>
        <w:gridCol w:w="714"/>
        <w:gridCol w:w="223"/>
      </w:tblGrid>
      <w:tr>
        <w:trPr>
          <w:trHeight w:val="211" w:hRule="atLeast"/>
        </w:trPr>
        <w:tc>
          <w:tcPr>
            <w:tcW w:w="5223"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用　途　又　は　目　的</w:t>
            </w:r>
          </w:p>
        </w:tc>
        <w:tc>
          <w:tcPr>
            <w:tcW w:w="4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使　用　の　方　法</w:t>
            </w:r>
          </w:p>
        </w:tc>
        <w:tc>
          <w:tcPr>
            <w:tcW w:w="714" w:type="dxa"/>
            <w:vMerge w:val="restart"/>
            <w:tcBorders>
              <w:top w:val="nil"/>
              <w:left w:val="single" w:color="000000" w:sz="4" w:space="0"/>
              <w:bottom w:val="nil"/>
              <w:right w:val="nil"/>
              <w:tl2br w:val="none" w:color="auto" w:sz="0" w:space="0"/>
              <w:tr2bl w:val="none" w:color="auto" w:sz="0" w:space="0"/>
            </w:tcBorders>
            <w:vAlign w:val="top"/>
          </w:tcPr>
          <w:p>
            <w:pPr>
              <w:pStyle w:val="0"/>
              <w:rPr>
                <w:rFonts w:hint="default"/>
                <w:sz w:val="18"/>
              </w:rPr>
            </w:pPr>
          </w:p>
        </w:tc>
        <w:tc>
          <w:tcPr>
            <w:tcW w:w="223" w:type="dxa"/>
            <w:tcBorders>
              <w:top w:val="nil"/>
              <w:left w:val="nil"/>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center"/>
              <w:rPr>
                <w:rFonts w:hint="default" w:ascii="ＭＳ 明朝" w:hAnsi="ＭＳ 明朝" w:eastAsia="ＭＳ 明朝"/>
                <w:b w:val="0"/>
                <w:i w:val="0"/>
                <w:smallCaps w:val="0"/>
                <w:strike w:val="0"/>
                <w:color w:val="000000"/>
                <w:sz w:val="20"/>
                <w:u w:val="none" w:color="auto"/>
                <w:shd w:val="clear" w:color="auto" w:fill="auto"/>
                <w:vertAlign w:val="baseline"/>
              </w:rPr>
            </w:pPr>
          </w:p>
        </w:tc>
      </w:tr>
      <w:tr>
        <w:trPr>
          <w:trHeight w:val="991" w:hRule="atLeast"/>
        </w:trPr>
        <w:tc>
          <w:tcPr>
            <w:tcW w:w="5223" w:type="dxa"/>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default"/>
                <w:sz w:val="18"/>
              </w:rPr>
            </w:pPr>
          </w:p>
        </w:tc>
        <w:tc>
          <w:tcPr>
            <w:tcW w:w="438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30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30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tc>
        <w:tc>
          <w:tcPr>
            <w:tcW w:w="714" w:type="dxa"/>
            <w:vMerge w:val="continue"/>
            <w:tcBorders>
              <w:top w:val="nil"/>
              <w:left w:val="single" w:color="000000" w:sz="4" w:space="0"/>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76" w:lineRule="auto"/>
              <w:ind w:left="0" w:right="0" w:firstLine="0"/>
              <w:jc w:val="left"/>
              <w:rPr>
                <w:rFonts w:hint="default" w:ascii="ＭＳ 明朝" w:hAnsi="ＭＳ 明朝" w:eastAsia="ＭＳ 明朝"/>
                <w:b w:val="0"/>
                <w:i w:val="0"/>
                <w:smallCaps w:val="0"/>
                <w:strike w:val="0"/>
                <w:color w:val="000000"/>
                <w:sz w:val="20"/>
                <w:u w:val="none" w:color="auto"/>
                <w:shd w:val="clear" w:color="auto" w:fill="auto"/>
                <w:vertAlign w:val="baseline"/>
              </w:rPr>
            </w:pPr>
          </w:p>
        </w:tc>
        <w:tc>
          <w:tcPr>
            <w:tcW w:w="223" w:type="dxa"/>
            <w:tcBorders>
              <w:top w:val="nil"/>
              <w:left w:val="nil"/>
              <w:bottom w:val="nil"/>
              <w:right w:val="nil"/>
              <w:tl2br w:val="none" w:color="auto" w:sz="0" w:space="0"/>
              <w:tr2bl w:val="none" w:color="auto" w:sz="0" w:space="0"/>
            </w:tcBorders>
            <w:vAlign w:val="top"/>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0"/>
                <w:u w:val="none" w:color="auto"/>
                <w:shd w:val="clear" w:color="auto" w:fill="auto"/>
                <w:vertAlign w:val="baseline"/>
              </w:rPr>
            </w:pPr>
          </w:p>
        </w:tc>
      </w:tr>
    </w:tbl>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２　使用者は，前条の財産を前項に定める以外の用途又は目的及び方法により使用してはならない。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第４条　使用日時は次のとおりとする。</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p>
    <w:tbl>
      <w:tblPr>
        <w:tblStyle w:val="23"/>
        <w:tblW w:w="10543" w:type="dxa"/>
        <w:jc w:val="left"/>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0" w:val="0000"/>
      </w:tblPr>
      <w:tblGrid>
        <w:gridCol w:w="9549"/>
        <w:gridCol w:w="994"/>
      </w:tblGrid>
      <w:tr>
        <w:trPr>
          <w:trHeight w:val="826" w:hRule="atLeast"/>
        </w:trPr>
        <w:tc>
          <w:tcPr>
            <w:tcW w:w="95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624"/>
              <w:jc w:val="both"/>
              <w:rPr>
                <w:rFonts w:hint="default" w:ascii="ＭＳ 明朝" w:hAnsi="ＭＳ 明朝" w:eastAsia="ＭＳ 明朝"/>
                <w:b w:val="0"/>
                <w:i w:val="0"/>
                <w:smallCaps w:val="0"/>
                <w:strike w:val="0"/>
                <w:color w:val="000000"/>
                <w:sz w:val="22"/>
                <w:u w:val="none" w:color="auto"/>
                <w:shd w:val="clear" w:color="auto" w:fill="auto"/>
                <w:vertAlign w:val="baseline"/>
              </w:rPr>
            </w:pPr>
            <w:r>
              <w:rPr>
                <w:rFonts w:hint="default" w:ascii="ＭＳ 明朝" w:hAnsi="ＭＳ 明朝" w:eastAsia="ＭＳ 明朝"/>
                <w:b w:val="0"/>
                <w:i w:val="0"/>
                <w:smallCaps w:val="0"/>
                <w:strike w:val="0"/>
                <w:color w:val="000000"/>
                <w:sz w:val="22"/>
                <w:u w:val="none" w:color="auto"/>
                <w:shd w:val="clear" w:color="auto" w:fill="auto"/>
                <w:vertAlign w:val="baseline"/>
              </w:rPr>
              <w:t>令和</w:t>
            </w:r>
            <w:r>
              <w:rPr>
                <w:rFonts w:hint="eastAsia" w:ascii="ＭＳ 明朝" w:hAnsi="ＭＳ 明朝" w:eastAsia="ＭＳ 明朝"/>
                <w:b w:val="0"/>
                <w:i w:val="0"/>
                <w:smallCaps w:val="0"/>
                <w:strike w:val="0"/>
                <w:color w:val="000000"/>
                <w:sz w:val="22"/>
                <w:u w:val="none" w:color="auto"/>
                <w:shd w:val="clear" w:color="auto" w:fill="auto"/>
                <w:vertAlign w:val="baseline"/>
              </w:rPr>
              <w:t>６</w:t>
            </w:r>
            <w:r>
              <w:rPr>
                <w:rFonts w:hint="default" w:ascii="ＭＳ 明朝" w:hAnsi="ＭＳ 明朝" w:eastAsia="ＭＳ 明朝"/>
                <w:b w:val="0"/>
                <w:i w:val="0"/>
                <w:smallCaps w:val="0"/>
                <w:strike w:val="0"/>
                <w:color w:val="000000"/>
                <w:sz w:val="22"/>
                <w:u w:val="none" w:color="auto"/>
                <w:shd w:val="clear" w:color="auto" w:fill="auto"/>
                <w:vertAlign w:val="baseline"/>
              </w:rPr>
              <w:t>年　</w:t>
            </w:r>
            <w:r>
              <w:rPr>
                <w:rFonts w:hint="eastAsia" w:ascii="ＭＳ 明朝" w:hAnsi="ＭＳ 明朝" w:eastAsia="ＭＳ 明朝"/>
                <w:b w:val="0"/>
                <w:i w:val="0"/>
                <w:smallCaps w:val="0"/>
                <w:strike w:val="0"/>
                <w:color w:val="000000"/>
                <w:sz w:val="22"/>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22"/>
                <w:u w:val="none" w:color="auto"/>
                <w:shd w:val="clear" w:color="auto" w:fill="auto"/>
                <w:vertAlign w:val="baseline"/>
              </w:rPr>
              <w:t>月　　</w:t>
            </w:r>
            <w:r>
              <w:rPr>
                <w:rFonts w:hint="eastAsia" w:ascii="ＭＳ 明朝" w:hAnsi="ＭＳ 明朝" w:eastAsia="ＭＳ 明朝"/>
                <w:b w:val="0"/>
                <w:i w:val="0"/>
                <w:smallCaps w:val="0"/>
                <w:strike w:val="0"/>
                <w:color w:val="000000"/>
                <w:sz w:val="22"/>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22"/>
                <w:u w:val="none" w:color="auto"/>
                <w:shd w:val="clear" w:color="auto" w:fill="auto"/>
                <w:vertAlign w:val="baseline"/>
              </w:rPr>
              <w:t>日（</w:t>
            </w:r>
            <w:r>
              <w:rPr>
                <w:rFonts w:hint="eastAsia" w:ascii="ＭＳ 明朝" w:hAnsi="ＭＳ 明朝" w:eastAsia="ＭＳ 明朝"/>
                <w:b w:val="0"/>
                <w:i w:val="0"/>
                <w:smallCaps w:val="0"/>
                <w:strike w:val="0"/>
                <w:color w:val="000000"/>
                <w:sz w:val="22"/>
                <w:u w:val="none" w:color="auto"/>
                <w:shd w:val="clear" w:color="auto" w:fill="auto"/>
                <w:vertAlign w:val="baseline"/>
              </w:rPr>
              <w:t>金</w:t>
            </w:r>
            <w:r>
              <w:rPr>
                <w:rFonts w:hint="default" w:ascii="ＭＳ 明朝" w:hAnsi="ＭＳ 明朝" w:eastAsia="ＭＳ 明朝"/>
                <w:b w:val="0"/>
                <w:i w:val="0"/>
                <w:smallCaps w:val="0"/>
                <w:strike w:val="0"/>
                <w:color w:val="000000"/>
                <w:sz w:val="22"/>
                <w:u w:val="none" w:color="auto"/>
                <w:shd w:val="clear" w:color="auto" w:fill="auto"/>
                <w:vertAlign w:val="baseline"/>
              </w:rPr>
              <w:t>）　　　　午前　・　午後　・　終日</w:t>
            </w:r>
          </w:p>
        </w:tc>
        <w:tc>
          <w:tcPr>
            <w:tcW w:w="994" w:type="dxa"/>
            <w:tcBorders>
              <w:top w:val="nil"/>
              <w:left w:val="single" w:color="000000" w:sz="4" w:space="0"/>
              <w:bottom w:val="nil"/>
              <w:right w:val="nil"/>
              <w:tl2br w:val="none" w:color="auto" w:sz="0" w:space="0"/>
              <w:tr2bl w:val="none" w:color="auto" w:sz="0" w:space="0"/>
            </w:tcBorders>
            <w:vAlign w:val="center"/>
          </w:tcPr>
          <w:p>
            <w:pPr>
              <w:pStyle w:val="0"/>
              <w:rPr>
                <w:rFonts w:hint="default"/>
                <w:sz w:val="22"/>
              </w:rPr>
            </w:pPr>
          </w:p>
        </w:tc>
      </w:tr>
    </w:tbl>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第５条　使用者は，第３条第１項に規定する使用の方法を変更しようとするときは，笠岡市に協議し，その指示を受けるものとする。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第６条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使用者は，笠岡市の承諾を得ないでこの契約により生じた権利を譲渡し又は転貸してはならない。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第７条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使用者は，善良な使用者として注意をもって財産の維持保全を行わなければならない。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２　使用者は，財産の使用により当該財産に損傷を与え，又は与える恐れがあるときは，笠岡市の指示により使用者の負担において必要な措置を講ずるものとする。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３　使用者は，天災その他不可抗力による場合を除き，財産に損害を及ぼしたときは，その賠償の責めに任じなければならない。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４　使用者は，財産に関し異常を発見した場合は，笠岡市に対し直ちに届け出なければならない。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第８条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この契約書の締結後，財産に隠れた瑕疵のあることを発見しても，笠岡市は，その責めを負わない。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第９条　使用者は，第４条に規定する期間が満了したとき，又は財産を第３条に定める用途若しくは目的に使用する必要がなくなったときは，速やかに財産を現状に復し，笠岡市の検査を受けるものとする。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第１０条　笠岡市は，使用者がこの契約に定められた事項に違反したときは，この契約を解除し，これにより生ずる損害の賠償を使用者に請求できるものとする。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　なお，使用者はこの契約を解除することにより生じた損害を笠岡市に請求できない。</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第１１条　使用者は，他面的使用に起因して第三者に損害を与えた場合は，使用者の責任において全ての損害賠償を行うものとする。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第１２条　笠岡市は，使用期間中であっても，財産の維持，保存及び運用を目的とする改築，追加工事等の必要があるときは，この契約を解除し，又は使用方法の変更を請求できるものとする。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第１３条</w:t>
      </w: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この契約について疑義が生じたとき，又はこの契約を変更する必要が生じたときは，その都度笠岡市と使用者とが協議して定めるものとする。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192" w:right="0" w:hanging="192"/>
        <w:jc w:val="both"/>
        <w:rPr>
          <w:rFonts w:hint="default" w:ascii="ＭＳ 明朝" w:hAnsi="ＭＳ 明朝" w:eastAsia="ＭＳ 明朝"/>
          <w:b w:val="0"/>
          <w:i w:val="0"/>
          <w:smallCaps w:val="0"/>
          <w:strike w:val="0"/>
          <w:color w:val="000000"/>
          <w:sz w:val="16"/>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6"/>
          <w:u w:val="none" w:color="auto"/>
          <w:shd w:val="clear" w:color="auto" w:fill="auto"/>
          <w:vertAlign w:val="baseline"/>
        </w:rPr>
        <w:t>この契約の締結を証するため，本書２通を作成し，笠岡市，使用者記名押印の上，それぞれ１通を保有する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192"/>
        <w:jc w:val="both"/>
        <w:rPr>
          <w:rFonts w:hint="default" w:ascii="ＭＳ 明朝" w:hAnsi="ＭＳ 明朝" w:eastAsia="ＭＳ 明朝"/>
          <w:b w:val="0"/>
          <w:i w:val="0"/>
          <w:smallCaps w:val="0"/>
          <w:strike w:val="0"/>
          <w:color w:val="000000"/>
          <w:sz w:val="16"/>
          <w:u w:val="none" w:color="auto"/>
          <w:shd w:val="clear" w:color="auto" w:fill="auto"/>
          <w:vertAlign w:val="baseline"/>
        </w:rPr>
      </w:pPr>
      <w:r>
        <w:rPr>
          <w:rFonts w:hint="default" w:ascii="ＭＳ 明朝" w:hAnsi="ＭＳ 明朝" w:eastAsia="ＭＳ 明朝"/>
          <w:b w:val="0"/>
          <w:i w:val="0"/>
          <w:smallCaps w:val="0"/>
          <w:strike w:val="0"/>
          <w:color w:val="000000"/>
          <w:sz w:val="16"/>
          <w:u w:val="none" w:color="auto"/>
          <w:shd w:val="clear" w:color="auto" w:fill="auto"/>
          <w:vertAlign w:val="baseline"/>
        </w:rPr>
        <w:t>ものとする。</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6"/>
          <w:u w:val="none" w:color="auto"/>
          <w:shd w:val="clear" w:color="auto" w:fill="auto"/>
          <w:vertAlign w:val="baseline"/>
        </w:rPr>
      </w:pP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bookmarkStart w:id="0" w:name="_gjdgxs"/>
      <w:bookmarkEnd w:id="0"/>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令和　　年　　　月　　　日</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岡山県笠岡市中央町１番地の１</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default" w:ascii="ＭＳ 明朝" w:hAnsi="ＭＳ 明朝" w:eastAsia="ＭＳ 明朝"/>
          <w:b w:val="0"/>
          <w:i w:val="0"/>
          <w:smallCaps w:val="0"/>
          <w:strike w:val="0"/>
          <w:color w:val="000000"/>
          <w:sz w:val="18"/>
          <w:u w:val="none" w:color="auto"/>
          <w:shd w:val="clear" w:color="auto" w:fill="auto"/>
          <w:vertAlign w:val="baseline"/>
        </w:rPr>
        <w:tab/>
      </w:r>
      <w:r>
        <w:rPr>
          <w:rFonts w:hint="eastAsia" w:ascii="ＭＳ 明朝" w:hAnsi="ＭＳ 明朝" w:eastAsia="ＭＳ 明朝"/>
          <w:b w:val="0"/>
          <w:i w:val="0"/>
          <w:smallCaps w:val="0"/>
          <w:strike w:val="0"/>
          <w:color w:val="000000"/>
          <w:sz w:val="18"/>
          <w:u w:val="none" w:color="auto"/>
          <w:shd w:val="clear" w:color="auto" w:fill="auto"/>
          <w:vertAlign w:val="baseline"/>
        </w:rPr>
        <w:t>　</w:t>
      </w:r>
      <w:r>
        <w:rPr>
          <w:rFonts w:hint="eastAsia"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笠</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岡</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市</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22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笠</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岡</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市</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長</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eastAsia" w:ascii="ＭＳ 明朝" w:hAnsi="ＭＳ 明朝" w:eastAsia="ＭＳ 明朝"/>
          <w:b w:val="0"/>
          <w:i w:val="0"/>
          <w:smallCaps w:val="0"/>
          <w:strike w:val="0"/>
          <w:color w:val="000000"/>
          <w:sz w:val="18"/>
          <w:u w:val="none" w:color="auto"/>
          <w:shd w:val="clear" w:color="auto" w:fill="auto"/>
          <w:vertAlign w:val="baseline"/>
        </w:rPr>
        <w:t>　　　　　　</w:t>
      </w:r>
      <w:bookmarkStart w:id="1" w:name="_GoBack"/>
      <w:bookmarkEnd w:id="1"/>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both"/>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21"/>
          <w:u w:val="none" w:color="auto"/>
          <w:shd w:val="clear" w:color="auto" w:fill="auto"/>
          <w:vertAlign w:val="baseline"/>
        </w:rPr>
        <w:t>　　　　　　　　　　　　　　　　　　　　　　　　　　　　　　　　　　　</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eastAsia"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使用者</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所在地　</w:t>
      </w:r>
    </w:p>
    <w:p>
      <w:pPr>
        <w:pStyle w:val="0"/>
        <w:keepNext w:val="0"/>
        <w:keepLines w:val="0"/>
        <w:pageBreakBefore w:val="0"/>
        <w:widowControl w:val="0"/>
        <w:shd w:val="clear" w:color="auto" w:fill="auto"/>
        <w:spacing w:before="0" w:beforeLines="0" w:beforeAutospacing="0" w:after="0" w:afterLines="0" w:afterAutospacing="0" w:line="360" w:lineRule="auto"/>
        <w:ind w:left="0" w:right="0" w:firstLine="0"/>
        <w:jc w:val="both"/>
        <w:rPr>
          <w:rFonts w:hint="default" w:ascii="ＭＳ 明朝" w:hAnsi="ＭＳ 明朝" w:eastAsia="ＭＳ 明朝"/>
          <w:b w:val="0"/>
          <w:i w:val="0"/>
          <w:smallCaps w:val="0"/>
          <w:strike w:val="0"/>
          <w:color w:val="000000"/>
          <w:sz w:val="18"/>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　　　　　　　　　　　　　　　　　　　</w:t>
      </w:r>
      <w:r>
        <w:rPr>
          <w:rFonts w:hint="eastAsia" w:ascii="ＭＳ 明朝" w:hAnsi="ＭＳ 明朝" w:eastAsia="ＭＳ 明朝"/>
          <w:b w:val="0"/>
          <w:i w:val="0"/>
          <w:smallCaps w:val="0"/>
          <w:strike w:val="0"/>
          <w:color w:val="000000"/>
          <w:sz w:val="18"/>
          <w:u w:val="none" w:color="auto"/>
          <w:shd w:val="clear" w:color="auto" w:fill="auto"/>
          <w:vertAlign w:val="baseline"/>
        </w:rPr>
        <w:t xml:space="preserve">   </w:t>
      </w:r>
      <w:r>
        <w:rPr>
          <w:rFonts w:hint="default" w:ascii="ＭＳ 明朝" w:hAnsi="ＭＳ 明朝" w:eastAsia="ＭＳ 明朝"/>
          <w:b w:val="0"/>
          <w:i w:val="0"/>
          <w:smallCaps w:val="0"/>
          <w:strike w:val="0"/>
          <w:color w:val="000000"/>
          <w:sz w:val="18"/>
          <w:u w:val="none" w:color="auto"/>
          <w:shd w:val="clear" w:color="auto" w:fill="auto"/>
          <w:vertAlign w:val="baseline"/>
        </w:rPr>
        <w:t>　団体名</w:t>
      </w:r>
      <w:r>
        <w:rPr>
          <w:rFonts w:hint="default" w:ascii="ＭＳ 明朝" w:hAnsi="ＭＳ 明朝" w:eastAsia="ＭＳ 明朝"/>
          <w:b w:val="0"/>
          <w:i w:val="0"/>
          <w:smallCaps w:val="0"/>
          <w:strike w:val="0"/>
          <w:color w:val="000000"/>
          <w:sz w:val="18"/>
          <w:u w:val="none" w:color="auto"/>
          <w:shd w:val="clear" w:color="auto" w:fill="auto"/>
          <w:vertAlign w:val="baseline"/>
        </w:rPr>
        <w:t xml:space="preserve">  </w:t>
      </w:r>
    </w:p>
    <w:p>
      <w:pPr>
        <w:pStyle w:val="0"/>
        <w:keepNext w:val="0"/>
        <w:keepLines w:val="0"/>
        <w:pageBreakBefore w:val="0"/>
        <w:widowControl w:val="0"/>
        <w:shd w:val="clear" w:color="auto" w:fill="auto"/>
        <w:spacing w:before="0" w:beforeLines="0" w:beforeAutospacing="0" w:after="0" w:afterLines="0" w:afterAutospacing="0" w:line="360" w:lineRule="auto"/>
        <w:ind w:left="0" w:leftChars="0" w:right="0" w:rightChars="0" w:firstLine="3870" w:firstLineChars="2150"/>
        <w:jc w:val="left"/>
        <w:rPr>
          <w:rFonts w:hint="default" w:ascii="ＭＳ 明朝" w:hAnsi="ＭＳ 明朝" w:eastAsia="ＭＳ 明朝"/>
          <w:b w:val="0"/>
          <w:i w:val="0"/>
          <w:smallCaps w:val="0"/>
          <w:strike w:val="0"/>
          <w:color w:val="000000"/>
          <w:sz w:val="21"/>
          <w:u w:val="none" w:color="auto"/>
          <w:shd w:val="clear" w:color="auto" w:fill="auto"/>
          <w:vertAlign w:val="baseline"/>
        </w:rPr>
      </w:pPr>
      <w:r>
        <w:rPr>
          <w:rFonts w:hint="default" w:ascii="ＭＳ 明朝" w:hAnsi="ＭＳ 明朝" w:eastAsia="ＭＳ 明朝"/>
          <w:b w:val="0"/>
          <w:i w:val="0"/>
          <w:smallCaps w:val="0"/>
          <w:strike w:val="0"/>
          <w:color w:val="000000"/>
          <w:sz w:val="18"/>
          <w:u w:val="none" w:color="auto"/>
          <w:shd w:val="clear" w:color="auto" w:fill="auto"/>
          <w:vertAlign w:val="baseline"/>
        </w:rPr>
        <w:t>代表者　　　　　　　　　　　　　　　㊞</w:t>
      </w:r>
    </w:p>
    <w:sectPr>
      <w:headerReference r:id="rId5" w:type="default"/>
      <w:footerReference r:id="rId6" w:type="default"/>
      <w:pgSz w:w="11906" w:h="16838"/>
      <w:pgMar w:top="1134" w:right="1134" w:bottom="1247" w:left="1304" w:header="720" w:footer="720"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000000"/>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00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docDefaults>
  <w:style w:type="paragraph" w:styleId="0" w:default="1">
    <w:name w:val="Normal"/>
    <w:next w:val="0"/>
    <w:link w:val="0"/>
    <w:uiPriority w:val="0"/>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spacing w:before="480" w:beforeLines="0" w:beforeAutospacing="0" w:after="120" w:afterLines="0" w:afterAutospacing="0"/>
    </w:pPr>
    <w:rPr>
      <w:b w:val="1"/>
      <w:sz w:val="72"/>
    </w:rPr>
  </w:style>
  <w:style w:type="paragraph" w:styleId="17">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Pr>
    <w:trPr/>
    <w:tcPr/>
  </w:style>
  <w:style w:type="table" w:styleId="21" w:customStyle="1">
    <w:name w:val="4"/>
    <w:basedOn w:val="20"/>
    <w:next w:val="21"/>
    <w:link w:val="0"/>
    <w:uiPriority w:val="0"/>
    <w:tblPr>
      <w:tblStyleRowBandSize w:val="1"/>
      <w:tblStyleColBandSize w:val="1"/>
      <w:tblCellMar>
        <w:top w:w="0" w:type="dxa"/>
        <w:bottom w:w="0" w:type="dxa"/>
        <w:left w:w="56" w:type="dxa"/>
        <w:right w:w="56" w:type="dxa"/>
      </w:tblCellMar>
    </w:tblPr>
    <w:trPr/>
    <w:tcPr/>
  </w:style>
  <w:style w:type="table" w:styleId="22" w:customStyle="1">
    <w:name w:val="5"/>
    <w:basedOn w:val="20"/>
    <w:next w:val="22"/>
    <w:link w:val="0"/>
    <w:uiPriority w:val="0"/>
    <w:tblPr>
      <w:tblStyleRowBandSize w:val="1"/>
      <w:tblStyleColBandSize w:val="1"/>
      <w:tblCellMar>
        <w:top w:w="0" w:type="dxa"/>
        <w:bottom w:w="0" w:type="dxa"/>
        <w:left w:w="56" w:type="dxa"/>
        <w:right w:w="56" w:type="dxa"/>
      </w:tblCellMar>
    </w:tblPr>
    <w:trPr/>
    <w:tcPr/>
  </w:style>
  <w:style w:type="table" w:styleId="23" w:customStyle="1">
    <w:name w:val="6"/>
    <w:basedOn w:val="20"/>
    <w:next w:val="23"/>
    <w:link w:val="0"/>
    <w:uiPriority w:val="0"/>
    <w:tblPr>
      <w:tblStyleRowBandSize w:val="1"/>
      <w:tblStyleColBandSize w:val="1"/>
      <w:tblCellMar>
        <w:top w:w="0" w:type="dxa"/>
        <w:bottom w:w="0" w:type="dxa"/>
        <w:left w:w="56" w:type="dxa"/>
        <w:right w:w="56"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11</Words>
  <Characters>1356</Characters>
  <Application>JUST Note</Application>
  <Lines>131</Lines>
  <Paragraphs>54</Paragraphs>
  <CharactersWithSpaces>1706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J22184</cp:lastModifiedBy>
  <cp:lastPrinted>2024-05-02T00:10:34Z</cp:lastPrinted>
  <dcterms:modified xsi:type="dcterms:W3CDTF">2024-05-02T00:11:17Z</dcterms:modified>
  <cp:revision>1</cp:revision>
</cp:coreProperties>
</file>